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C1" w:rsidRPr="00893FC1" w:rsidRDefault="00893FC1" w:rsidP="00893FC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  <w:lang w:val="en-US" w:eastAsia="pt-BR"/>
        </w:rPr>
      </w:pPr>
      <w:bookmarkStart w:id="0" w:name="_GoBack"/>
      <w:bookmarkEnd w:id="0"/>
      <w:r w:rsidRPr="00893FC1">
        <w:rPr>
          <w:rFonts w:ascii="TimesNewRoman,Bold" w:hAnsi="TimesNewRoman,Bold" w:cs="TimesNewRoman,Bold"/>
          <w:b/>
          <w:bCs/>
          <w:sz w:val="26"/>
          <w:szCs w:val="26"/>
          <w:lang w:val="en-US" w:eastAsia="pt-BR"/>
        </w:rPr>
        <w:t>Geochemistry of river suspended sediments in tropical watersheds:</w:t>
      </w:r>
    </w:p>
    <w:p w:rsidR="00212A4D" w:rsidRDefault="00893FC1" w:rsidP="00893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893FC1">
        <w:rPr>
          <w:rFonts w:ascii="TimesNewRoman,Bold" w:hAnsi="TimesNewRoman,Bold" w:cs="TimesNewRoman,Bold"/>
          <w:b/>
          <w:bCs/>
          <w:sz w:val="26"/>
          <w:szCs w:val="26"/>
          <w:lang w:val="en-US" w:eastAsia="pt-BR"/>
        </w:rPr>
        <w:t>anthropogenic</w:t>
      </w:r>
      <w:proofErr w:type="gramEnd"/>
      <w:r w:rsidRPr="00893FC1">
        <w:rPr>
          <w:rFonts w:ascii="TimesNewRoman,Bold" w:hAnsi="TimesNewRoman,Bold" w:cs="TimesNewRoman,Bold"/>
          <w:b/>
          <w:bCs/>
          <w:sz w:val="26"/>
          <w:szCs w:val="26"/>
          <w:lang w:val="en-US" w:eastAsia="pt-BR"/>
        </w:rPr>
        <w:t xml:space="preserve"> and granite-gneiss sources, SE Brazil</w:t>
      </w:r>
    </w:p>
    <w:p w:rsidR="00535359" w:rsidRPr="00535359" w:rsidRDefault="00535359" w:rsidP="005353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76D2E" w:rsidRPr="00535359" w:rsidRDefault="00676D2E" w:rsidP="0053535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12A4D" w:rsidRPr="00535359" w:rsidRDefault="00212A4D" w:rsidP="0053535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  <w:sectPr w:rsidR="00212A4D" w:rsidRPr="0053535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41D71" w:rsidRPr="00D41D71" w:rsidRDefault="00D41D71" w:rsidP="00D41D7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0"/>
          <w:szCs w:val="20"/>
          <w:lang w:eastAsia="pt-BR"/>
        </w:rPr>
      </w:pPr>
      <w:r w:rsidRPr="00D41D71">
        <w:rPr>
          <w:rFonts w:ascii="Times New Roman" w:eastAsia="TimesNewRoman" w:hAnsi="Times New Roman"/>
          <w:sz w:val="20"/>
          <w:szCs w:val="20"/>
          <w:lang w:eastAsia="pt-BR"/>
        </w:rPr>
        <w:lastRenderedPageBreak/>
        <w:t xml:space="preserve">Carla </w:t>
      </w:r>
      <w:proofErr w:type="spellStart"/>
      <w:r w:rsidRPr="00D41D71">
        <w:rPr>
          <w:rFonts w:ascii="Times New Roman" w:eastAsia="TimesNewRoman" w:hAnsi="Times New Roman"/>
          <w:sz w:val="20"/>
          <w:szCs w:val="20"/>
          <w:lang w:eastAsia="pt-BR"/>
        </w:rPr>
        <w:t>Semiramis</w:t>
      </w:r>
      <w:proofErr w:type="spellEnd"/>
      <w:r w:rsidRPr="00D41D71">
        <w:rPr>
          <w:rFonts w:ascii="Times New Roman" w:eastAsia="TimesNewRoman" w:hAnsi="Times New Roman"/>
          <w:sz w:val="20"/>
          <w:szCs w:val="20"/>
          <w:lang w:eastAsia="pt-BR"/>
        </w:rPr>
        <w:t xml:space="preserve"> Silveira</w:t>
      </w:r>
      <w:r w:rsidRPr="00D41D71">
        <w:rPr>
          <w:rFonts w:ascii="Times New Roman" w:eastAsia="TimesNewRoman" w:hAnsi="Times New Roman"/>
          <w:sz w:val="20"/>
          <w:szCs w:val="20"/>
          <w:vertAlign w:val="superscript"/>
          <w:lang w:eastAsia="pt-BR"/>
        </w:rPr>
        <w:t>1</w:t>
      </w:r>
      <w:r w:rsidRPr="00D41D71">
        <w:rPr>
          <w:rFonts w:ascii="Times New Roman" w:eastAsia="TimesNewRoman" w:hAnsi="Times New Roman"/>
          <w:sz w:val="20"/>
          <w:szCs w:val="20"/>
          <w:lang w:eastAsia="pt-BR"/>
        </w:rPr>
        <w:t xml:space="preserve">*; Vitor </w:t>
      </w:r>
      <w:proofErr w:type="spellStart"/>
      <w:r w:rsidRPr="00D41D71">
        <w:rPr>
          <w:rFonts w:ascii="Times New Roman" w:eastAsia="TimesNewRoman" w:hAnsi="Times New Roman"/>
          <w:sz w:val="20"/>
          <w:szCs w:val="20"/>
          <w:lang w:eastAsia="pt-BR"/>
        </w:rPr>
        <w:t>Schwenck</w:t>
      </w:r>
      <w:proofErr w:type="spellEnd"/>
      <w:r w:rsidRPr="00D41D71">
        <w:rPr>
          <w:rFonts w:ascii="Times New Roman" w:eastAsia="TimesNewRoman" w:hAnsi="Times New Roman"/>
          <w:sz w:val="20"/>
          <w:szCs w:val="20"/>
          <w:lang w:eastAsia="pt-BR"/>
        </w:rPr>
        <w:t xml:space="preserve"> Brandao</w:t>
      </w:r>
      <w:r w:rsidRPr="00D41D71">
        <w:rPr>
          <w:rFonts w:ascii="Times New Roman" w:eastAsia="TimesNewRoman" w:hAnsi="Times New Roman"/>
          <w:sz w:val="20"/>
          <w:szCs w:val="20"/>
          <w:vertAlign w:val="superscript"/>
          <w:lang w:eastAsia="pt-BR"/>
        </w:rPr>
        <w:t>1</w:t>
      </w:r>
      <w:r w:rsidRPr="00D41D71">
        <w:rPr>
          <w:rFonts w:ascii="Times New Roman" w:eastAsia="TimesNewRoman" w:hAnsi="Times New Roman"/>
          <w:sz w:val="20"/>
          <w:szCs w:val="20"/>
          <w:lang w:eastAsia="pt-BR"/>
        </w:rPr>
        <w:t>; Alfredo Victor</w:t>
      </w:r>
      <w:r>
        <w:rPr>
          <w:rFonts w:ascii="Times New Roman" w:eastAsia="TimesNewRoman" w:hAnsi="Times New Roman"/>
          <w:sz w:val="20"/>
          <w:szCs w:val="20"/>
          <w:lang w:eastAsia="pt-BR"/>
        </w:rPr>
        <w:t xml:space="preserve"> </w:t>
      </w:r>
      <w:proofErr w:type="spellStart"/>
      <w:r w:rsidRPr="00D41D71">
        <w:rPr>
          <w:rFonts w:ascii="Times New Roman" w:eastAsia="TimesNewRoman" w:hAnsi="Times New Roman"/>
          <w:sz w:val="20"/>
          <w:szCs w:val="20"/>
          <w:lang w:eastAsia="pt-BR"/>
        </w:rPr>
        <w:t>Bellido</w:t>
      </w:r>
      <w:proofErr w:type="spellEnd"/>
      <w:r w:rsidRPr="00D41D71">
        <w:rPr>
          <w:rFonts w:ascii="Times New Roman" w:eastAsia="TimesNewRoman" w:hAnsi="Times New Roman"/>
          <w:sz w:val="20"/>
          <w:szCs w:val="20"/>
          <w:lang w:eastAsia="pt-BR"/>
        </w:rPr>
        <w:t xml:space="preserve"> Bernedo</w:t>
      </w:r>
      <w:r w:rsidRPr="00D41D71">
        <w:rPr>
          <w:rFonts w:ascii="Times New Roman" w:eastAsia="TimesNewRoman" w:hAnsi="Times New Roman"/>
          <w:sz w:val="20"/>
          <w:szCs w:val="20"/>
          <w:vertAlign w:val="superscript"/>
          <w:lang w:eastAsia="pt-BR"/>
        </w:rPr>
        <w:t>1</w:t>
      </w:r>
      <w:r w:rsidRPr="00D41D71">
        <w:rPr>
          <w:rFonts w:ascii="Times New Roman" w:eastAsia="TimesNewRoman" w:hAnsi="Times New Roman"/>
          <w:sz w:val="20"/>
          <w:szCs w:val="20"/>
          <w:lang w:eastAsia="pt-BR"/>
        </w:rPr>
        <w:t xml:space="preserve">; Jose Luiz </w:t>
      </w:r>
      <w:proofErr w:type="gramStart"/>
      <w:r w:rsidRPr="00D41D71">
        <w:rPr>
          <w:rFonts w:ascii="Times New Roman" w:eastAsia="TimesNewRoman" w:hAnsi="Times New Roman"/>
          <w:sz w:val="20"/>
          <w:szCs w:val="20"/>
          <w:lang w:eastAsia="pt-BR"/>
        </w:rPr>
        <w:t>Mantovano</w:t>
      </w:r>
      <w:r w:rsidRPr="00D41D71">
        <w:rPr>
          <w:rFonts w:ascii="Times New Roman" w:eastAsia="TimesNewRoman" w:hAnsi="Times New Roman"/>
          <w:sz w:val="20"/>
          <w:szCs w:val="20"/>
          <w:vertAlign w:val="superscript"/>
          <w:lang w:eastAsia="pt-BR"/>
        </w:rPr>
        <w:t>2</w:t>
      </w:r>
      <w:proofErr w:type="gramEnd"/>
    </w:p>
    <w:p w:rsidR="00D41D71" w:rsidRPr="00D41D71" w:rsidRDefault="00D41D71" w:rsidP="00D41D7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i/>
          <w:iCs/>
          <w:sz w:val="20"/>
          <w:szCs w:val="20"/>
          <w:lang w:eastAsia="pt-BR"/>
        </w:rPr>
      </w:pPr>
      <w:proofErr w:type="gramStart"/>
      <w:r w:rsidRPr="00D41D71">
        <w:rPr>
          <w:rFonts w:ascii="Times New Roman" w:eastAsia="TimesNewRoman" w:hAnsi="Times New Roman"/>
          <w:i/>
          <w:iCs/>
          <w:sz w:val="20"/>
          <w:szCs w:val="20"/>
          <w:vertAlign w:val="superscript"/>
          <w:lang w:eastAsia="pt-BR"/>
        </w:rPr>
        <w:t>1</w:t>
      </w:r>
      <w:proofErr w:type="gramEnd"/>
      <w:r w:rsidRPr="00D41D71">
        <w:rPr>
          <w:rFonts w:ascii="Times New Roman" w:eastAsia="TimesNewRoman" w:hAnsi="Times New Roman"/>
          <w:i/>
          <w:iCs/>
          <w:sz w:val="20"/>
          <w:szCs w:val="20"/>
          <w:lang w:eastAsia="pt-BR"/>
        </w:rPr>
        <w:t xml:space="preserve"> Programa de Pós-Graduação em Geoquímica –</w:t>
      </w:r>
      <w:proofErr w:type="spellStart"/>
      <w:r w:rsidRPr="00D41D71">
        <w:rPr>
          <w:rFonts w:ascii="Times New Roman" w:eastAsia="TimesNewRoman" w:hAnsi="Times New Roman"/>
          <w:i/>
          <w:iCs/>
          <w:sz w:val="20"/>
          <w:szCs w:val="20"/>
          <w:lang w:eastAsia="pt-BR"/>
        </w:rPr>
        <w:t>Institute</w:t>
      </w:r>
      <w:proofErr w:type="spellEnd"/>
      <w:r w:rsidRPr="00D41D71">
        <w:rPr>
          <w:rFonts w:ascii="Times New Roman" w:eastAsia="TimesNewRoman" w:hAnsi="Times New Roman"/>
          <w:i/>
          <w:iCs/>
          <w:sz w:val="20"/>
          <w:szCs w:val="20"/>
          <w:lang w:eastAsia="pt-BR"/>
        </w:rPr>
        <w:t xml:space="preserve"> </w:t>
      </w:r>
      <w:proofErr w:type="spellStart"/>
      <w:r w:rsidRPr="00D41D71">
        <w:rPr>
          <w:rFonts w:ascii="Times New Roman" w:eastAsia="TimesNewRoman" w:hAnsi="Times New Roman"/>
          <w:i/>
          <w:iCs/>
          <w:sz w:val="20"/>
          <w:szCs w:val="20"/>
          <w:lang w:eastAsia="pt-BR"/>
        </w:rPr>
        <w:t>of</w:t>
      </w:r>
      <w:proofErr w:type="spellEnd"/>
      <w:r w:rsidRPr="00D41D71">
        <w:rPr>
          <w:rFonts w:ascii="Times New Roman" w:eastAsia="TimesNewRoman" w:hAnsi="Times New Roman"/>
          <w:i/>
          <w:iCs/>
          <w:sz w:val="20"/>
          <w:szCs w:val="20"/>
          <w:lang w:eastAsia="pt-BR"/>
        </w:rPr>
        <w:t xml:space="preserve"> </w:t>
      </w:r>
      <w:proofErr w:type="spellStart"/>
      <w:r w:rsidRPr="00D41D71">
        <w:rPr>
          <w:rFonts w:ascii="Times New Roman" w:eastAsia="TimesNewRoman" w:hAnsi="Times New Roman"/>
          <w:i/>
          <w:iCs/>
          <w:sz w:val="20"/>
          <w:szCs w:val="20"/>
          <w:lang w:eastAsia="pt-BR"/>
        </w:rPr>
        <w:t>Chemistry</w:t>
      </w:r>
      <w:proofErr w:type="spellEnd"/>
      <w:r w:rsidRPr="00D41D71">
        <w:rPr>
          <w:rFonts w:ascii="Times New Roman" w:eastAsia="TimesNewRoman" w:hAnsi="Times New Roman"/>
          <w:i/>
          <w:iCs/>
          <w:sz w:val="20"/>
          <w:szCs w:val="20"/>
          <w:lang w:eastAsia="pt-BR"/>
        </w:rPr>
        <w:t xml:space="preserve"> – Universidade</w:t>
      </w:r>
    </w:p>
    <w:p w:rsidR="00D41D71" w:rsidRPr="00D41D71" w:rsidRDefault="00D41D71" w:rsidP="00D41D7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i/>
          <w:iCs/>
          <w:sz w:val="20"/>
          <w:szCs w:val="20"/>
          <w:lang w:eastAsia="pt-BR"/>
        </w:rPr>
      </w:pPr>
      <w:r w:rsidRPr="00D41D71">
        <w:rPr>
          <w:rFonts w:ascii="Times New Roman" w:eastAsia="TimesNewRoman" w:hAnsi="Times New Roman"/>
          <w:i/>
          <w:iCs/>
          <w:sz w:val="20"/>
          <w:szCs w:val="20"/>
          <w:lang w:eastAsia="pt-BR"/>
        </w:rPr>
        <w:t xml:space="preserve">Federal Fluminense (UFF), Rio de Janeiro, </w:t>
      </w:r>
      <w:proofErr w:type="spellStart"/>
      <w:proofErr w:type="gramStart"/>
      <w:r w:rsidRPr="00D41D71">
        <w:rPr>
          <w:rFonts w:ascii="Times New Roman" w:eastAsia="TimesNewRoman" w:hAnsi="Times New Roman"/>
          <w:i/>
          <w:iCs/>
          <w:sz w:val="20"/>
          <w:szCs w:val="20"/>
          <w:lang w:eastAsia="pt-BR"/>
        </w:rPr>
        <w:t>Brazil</w:t>
      </w:r>
      <w:proofErr w:type="spellEnd"/>
      <w:proofErr w:type="gramEnd"/>
    </w:p>
    <w:p w:rsidR="00D41D71" w:rsidRPr="00D41D71" w:rsidRDefault="00D41D71" w:rsidP="00D41D7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i/>
          <w:iCs/>
          <w:sz w:val="20"/>
          <w:szCs w:val="20"/>
          <w:lang w:eastAsia="pt-BR"/>
        </w:rPr>
      </w:pPr>
      <w:proofErr w:type="gramStart"/>
      <w:r w:rsidRPr="00D41D71">
        <w:rPr>
          <w:rFonts w:ascii="Times New Roman" w:eastAsia="TimesNewRoman" w:hAnsi="Times New Roman"/>
          <w:i/>
          <w:iCs/>
          <w:sz w:val="20"/>
          <w:szCs w:val="20"/>
          <w:vertAlign w:val="superscript"/>
          <w:lang w:eastAsia="pt-BR"/>
        </w:rPr>
        <w:t>2</w:t>
      </w:r>
      <w:proofErr w:type="gramEnd"/>
      <w:r>
        <w:rPr>
          <w:rFonts w:ascii="Times New Roman" w:eastAsia="TimesNewRoman" w:hAnsi="Times New Roman"/>
          <w:i/>
          <w:iCs/>
          <w:sz w:val="20"/>
          <w:szCs w:val="20"/>
          <w:lang w:eastAsia="pt-BR"/>
        </w:rPr>
        <w:t xml:space="preserve"> Comissão</w:t>
      </w:r>
      <w:r w:rsidRPr="00D41D71">
        <w:rPr>
          <w:rFonts w:ascii="Times New Roman" w:eastAsia="TimesNewRoman" w:hAnsi="Times New Roman"/>
          <w:i/>
          <w:iCs/>
          <w:sz w:val="20"/>
          <w:szCs w:val="20"/>
          <w:lang w:eastAsia="pt-BR"/>
        </w:rPr>
        <w:t xml:space="preserve"> Nacional de Energia Nuclear (CNEN), Rio de Janeiro, </w:t>
      </w:r>
      <w:proofErr w:type="spellStart"/>
      <w:r w:rsidRPr="00D41D71">
        <w:rPr>
          <w:rFonts w:ascii="Times New Roman" w:eastAsia="TimesNewRoman" w:hAnsi="Times New Roman"/>
          <w:i/>
          <w:iCs/>
          <w:sz w:val="20"/>
          <w:szCs w:val="20"/>
          <w:lang w:eastAsia="pt-BR"/>
        </w:rPr>
        <w:t>Brazil</w:t>
      </w:r>
      <w:proofErr w:type="spellEnd"/>
    </w:p>
    <w:p w:rsidR="00D41D71" w:rsidRPr="00D41D71" w:rsidRDefault="00D41D71" w:rsidP="00D41D7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0"/>
          <w:szCs w:val="20"/>
          <w:lang w:eastAsia="pt-BR"/>
        </w:rPr>
      </w:pPr>
      <w:r w:rsidRPr="00D41D71">
        <w:rPr>
          <w:rFonts w:ascii="Times New Roman" w:eastAsia="TimesNewRoman" w:hAnsi="Times New Roman"/>
          <w:sz w:val="20"/>
          <w:szCs w:val="20"/>
          <w:lang w:eastAsia="pt-BR"/>
        </w:rPr>
        <w:t xml:space="preserve">* </w:t>
      </w:r>
      <w:proofErr w:type="spellStart"/>
      <w:r w:rsidRPr="00D41D71">
        <w:rPr>
          <w:rFonts w:ascii="Times New Roman" w:eastAsia="TimesNewRoman" w:hAnsi="Times New Roman"/>
          <w:sz w:val="20"/>
          <w:szCs w:val="20"/>
          <w:lang w:eastAsia="pt-BR"/>
        </w:rPr>
        <w:t>corresponding</w:t>
      </w:r>
      <w:proofErr w:type="spellEnd"/>
      <w:r w:rsidRPr="00D41D71">
        <w:rPr>
          <w:rFonts w:ascii="Times New Roman" w:eastAsia="TimesNewRoman" w:hAnsi="Times New Roman"/>
          <w:sz w:val="20"/>
          <w:szCs w:val="20"/>
          <w:lang w:eastAsia="pt-BR"/>
        </w:rPr>
        <w:t xml:space="preserve"> </w:t>
      </w:r>
      <w:proofErr w:type="spellStart"/>
      <w:r w:rsidRPr="00D41D71">
        <w:rPr>
          <w:rFonts w:ascii="Times New Roman" w:eastAsia="TimesNewRoman" w:hAnsi="Times New Roman"/>
          <w:sz w:val="20"/>
          <w:szCs w:val="20"/>
          <w:lang w:eastAsia="pt-BR"/>
        </w:rPr>
        <w:t>author</w:t>
      </w:r>
      <w:proofErr w:type="spellEnd"/>
      <w:r w:rsidRPr="00D41D71">
        <w:rPr>
          <w:rFonts w:ascii="Times New Roman" w:eastAsia="TimesNewRoman" w:hAnsi="Times New Roman"/>
          <w:sz w:val="20"/>
          <w:szCs w:val="20"/>
          <w:lang w:eastAsia="pt-BR"/>
        </w:rPr>
        <w:t xml:space="preserve">. Outeiro de </w:t>
      </w:r>
      <w:proofErr w:type="spellStart"/>
      <w:r w:rsidRPr="00D41D71">
        <w:rPr>
          <w:rFonts w:ascii="Times New Roman" w:eastAsia="TimesNewRoman" w:hAnsi="Times New Roman"/>
          <w:sz w:val="20"/>
          <w:szCs w:val="20"/>
          <w:lang w:eastAsia="pt-BR"/>
        </w:rPr>
        <w:t>Sao</w:t>
      </w:r>
      <w:proofErr w:type="spellEnd"/>
      <w:r w:rsidRPr="00D41D71">
        <w:rPr>
          <w:rFonts w:ascii="Times New Roman" w:eastAsia="TimesNewRoman" w:hAnsi="Times New Roman"/>
          <w:sz w:val="20"/>
          <w:szCs w:val="20"/>
          <w:lang w:eastAsia="pt-BR"/>
        </w:rPr>
        <w:t xml:space="preserve"> Joao Batista s/n, Departamento de </w:t>
      </w:r>
      <w:proofErr w:type="spellStart"/>
      <w:proofErr w:type="gramStart"/>
      <w:r w:rsidRPr="00D41D71">
        <w:rPr>
          <w:rFonts w:ascii="Times New Roman" w:eastAsia="TimesNewRoman" w:hAnsi="Times New Roman"/>
          <w:sz w:val="20"/>
          <w:szCs w:val="20"/>
          <w:lang w:eastAsia="pt-BR"/>
        </w:rPr>
        <w:t>Geoquimica</w:t>
      </w:r>
      <w:proofErr w:type="spellEnd"/>
      <w:proofErr w:type="gramEnd"/>
    </w:p>
    <w:p w:rsidR="00D41D71" w:rsidRPr="005C526B" w:rsidRDefault="00D41D71" w:rsidP="00D41D7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0"/>
          <w:szCs w:val="20"/>
          <w:lang w:val="en-US" w:eastAsia="pt-BR"/>
        </w:rPr>
      </w:pPr>
      <w:r w:rsidRPr="00D41D71">
        <w:rPr>
          <w:rFonts w:ascii="Times New Roman" w:eastAsia="TimesNewRoman" w:hAnsi="Times New Roman"/>
          <w:sz w:val="20"/>
          <w:szCs w:val="20"/>
          <w:lang w:eastAsia="pt-BR"/>
        </w:rPr>
        <w:t xml:space="preserve">(5o andar), Instituto de </w:t>
      </w:r>
      <w:proofErr w:type="spellStart"/>
      <w:r w:rsidRPr="00D41D71">
        <w:rPr>
          <w:rFonts w:ascii="Times New Roman" w:eastAsia="TimesNewRoman" w:hAnsi="Times New Roman"/>
          <w:sz w:val="20"/>
          <w:szCs w:val="20"/>
          <w:lang w:eastAsia="pt-BR"/>
        </w:rPr>
        <w:t>Quimica</w:t>
      </w:r>
      <w:proofErr w:type="spellEnd"/>
      <w:r w:rsidRPr="00D41D71">
        <w:rPr>
          <w:rFonts w:ascii="Times New Roman" w:eastAsia="TimesNewRoman" w:hAnsi="Times New Roman"/>
          <w:sz w:val="20"/>
          <w:szCs w:val="20"/>
          <w:lang w:eastAsia="pt-BR"/>
        </w:rPr>
        <w:t xml:space="preserve">, - Campus </w:t>
      </w:r>
      <w:proofErr w:type="spellStart"/>
      <w:r w:rsidRPr="00D41D71">
        <w:rPr>
          <w:rFonts w:ascii="Times New Roman" w:eastAsia="TimesNewRoman" w:hAnsi="Times New Roman"/>
          <w:sz w:val="20"/>
          <w:szCs w:val="20"/>
          <w:lang w:eastAsia="pt-BR"/>
        </w:rPr>
        <w:t>Valonguinho</w:t>
      </w:r>
      <w:proofErr w:type="spellEnd"/>
      <w:r w:rsidRPr="00D41D71">
        <w:rPr>
          <w:rFonts w:ascii="Times New Roman" w:eastAsia="TimesNewRoman" w:hAnsi="Times New Roman"/>
          <w:sz w:val="20"/>
          <w:szCs w:val="20"/>
          <w:lang w:eastAsia="pt-BR"/>
        </w:rPr>
        <w:t xml:space="preserve">. </w:t>
      </w:r>
      <w:proofErr w:type="spellStart"/>
      <w:r w:rsidRPr="005C526B">
        <w:rPr>
          <w:rFonts w:ascii="Times New Roman" w:eastAsia="TimesNewRoman" w:hAnsi="Times New Roman"/>
          <w:sz w:val="20"/>
          <w:szCs w:val="20"/>
          <w:lang w:val="en-US" w:eastAsia="pt-BR"/>
        </w:rPr>
        <w:t>Universidade</w:t>
      </w:r>
      <w:proofErr w:type="spellEnd"/>
      <w:r w:rsidRPr="005C526B">
        <w:rPr>
          <w:rFonts w:ascii="Times New Roman" w:eastAsia="TimesNewRoman" w:hAnsi="Times New Roman"/>
          <w:sz w:val="20"/>
          <w:szCs w:val="20"/>
          <w:lang w:val="en-US" w:eastAsia="pt-BR"/>
        </w:rPr>
        <w:t xml:space="preserve"> Federal</w:t>
      </w:r>
    </w:p>
    <w:p w:rsidR="00212A4D" w:rsidRPr="00535359" w:rsidRDefault="00D41D71" w:rsidP="00D41D71">
      <w:pPr>
        <w:spacing w:after="0" w:line="240" w:lineRule="auto"/>
        <w:rPr>
          <w:rFonts w:ascii="Times New Roman" w:hAnsi="Times New Roman"/>
          <w:sz w:val="20"/>
          <w:lang w:val="en-US"/>
        </w:rPr>
      </w:pPr>
      <w:proofErr w:type="spellStart"/>
      <w:r w:rsidRPr="005C526B">
        <w:rPr>
          <w:rFonts w:ascii="Times New Roman" w:eastAsia="TimesNewRoman" w:hAnsi="Times New Roman"/>
          <w:sz w:val="20"/>
          <w:szCs w:val="20"/>
          <w:lang w:val="en-US" w:eastAsia="pt-BR"/>
        </w:rPr>
        <w:t>Fluminense</w:t>
      </w:r>
      <w:proofErr w:type="spellEnd"/>
    </w:p>
    <w:p w:rsidR="000F3273" w:rsidRPr="00535359" w:rsidRDefault="000F3273" w:rsidP="00535359">
      <w:pPr>
        <w:spacing w:after="0" w:line="240" w:lineRule="auto"/>
        <w:rPr>
          <w:rFonts w:ascii="Times New Roman" w:hAnsi="Times New Roman"/>
          <w:sz w:val="24"/>
          <w:szCs w:val="24"/>
          <w:lang w:val="en-US" w:eastAsia="pt-BR"/>
        </w:rPr>
      </w:pPr>
    </w:p>
    <w:p w:rsidR="009F5B79" w:rsidRPr="00D41D71" w:rsidRDefault="00535359" w:rsidP="00535359">
      <w:pPr>
        <w:spacing w:after="0" w:line="240" w:lineRule="auto"/>
        <w:rPr>
          <w:rFonts w:ascii="Times New Roman" w:hAnsi="Times New Roman"/>
          <w:sz w:val="20"/>
          <w:szCs w:val="20"/>
          <w:lang w:val="en-US" w:eastAsia="pt-BR"/>
        </w:rPr>
      </w:pPr>
      <w:r w:rsidRPr="00D41D71">
        <w:rPr>
          <w:rFonts w:ascii="Times New Roman" w:hAnsi="Times New Roman"/>
          <w:i/>
          <w:sz w:val="20"/>
          <w:szCs w:val="20"/>
          <w:lang w:val="en-US" w:eastAsia="pt-BR"/>
        </w:rPr>
        <w:t>Keywords</w:t>
      </w:r>
      <w:r w:rsidR="00212A4D" w:rsidRPr="00D41D71">
        <w:rPr>
          <w:rFonts w:ascii="Times New Roman" w:hAnsi="Times New Roman"/>
          <w:sz w:val="20"/>
          <w:szCs w:val="20"/>
          <w:lang w:val="en-US" w:eastAsia="pt-BR"/>
        </w:rPr>
        <w:t xml:space="preserve">: </w:t>
      </w:r>
      <w:r w:rsidR="00D41D71" w:rsidRPr="00D41D71">
        <w:rPr>
          <w:rFonts w:ascii="Times New Roman" w:eastAsia="TimesNewRoman" w:hAnsi="Times New Roman"/>
          <w:sz w:val="20"/>
          <w:szCs w:val="20"/>
          <w:lang w:val="en-US" w:eastAsia="pt-BR"/>
        </w:rPr>
        <w:t>mineralogy; total suspended sediment; pollution</w:t>
      </w:r>
    </w:p>
    <w:p w:rsidR="00D41D71" w:rsidRDefault="00D41D71" w:rsidP="00535359">
      <w:pPr>
        <w:spacing w:after="0" w:line="240" w:lineRule="auto"/>
        <w:rPr>
          <w:rFonts w:ascii="Times New Roman" w:hAnsi="Times New Roman"/>
          <w:sz w:val="20"/>
          <w:szCs w:val="20"/>
          <w:lang w:val="en-US" w:eastAsia="pt-BR"/>
        </w:rPr>
      </w:pPr>
    </w:p>
    <w:p w:rsidR="00D41D71" w:rsidRDefault="00D41D71" w:rsidP="00535359">
      <w:pPr>
        <w:spacing w:after="0" w:line="240" w:lineRule="auto"/>
        <w:rPr>
          <w:rFonts w:ascii="Times New Roman" w:hAnsi="Times New Roman"/>
          <w:sz w:val="20"/>
          <w:szCs w:val="20"/>
          <w:lang w:val="en-US" w:eastAsia="pt-BR"/>
        </w:rPr>
      </w:pPr>
    </w:p>
    <w:p w:rsidR="0049408B" w:rsidRPr="005C526B" w:rsidRDefault="0049408B" w:rsidP="0049408B">
      <w:pPr>
        <w:pStyle w:val="SemEspaamento"/>
        <w:rPr>
          <w:lang w:val="en-US"/>
        </w:rPr>
      </w:pPr>
      <w:r w:rsidRPr="005C526B">
        <w:rPr>
          <w:lang w:val="en-US"/>
        </w:rPr>
        <w:t>Introduction</w:t>
      </w:r>
    </w:p>
    <w:p w:rsidR="00D41D71" w:rsidRPr="0049408B" w:rsidRDefault="0049408B" w:rsidP="0049408B">
      <w:pPr>
        <w:pStyle w:val="SemEspaamento"/>
        <w:rPr>
          <w:lang w:val="en-US"/>
        </w:rPr>
      </w:pPr>
      <w:r w:rsidRPr="0049408B">
        <w:rPr>
          <w:lang w:val="en-US"/>
        </w:rPr>
        <w:t>Rivers are good indicators of the geochemical processes that occur in a watershed. Especially the total suspended sediment (TSS) is the result of a variety of natural factors such as size, relief, geology and climate, alongside anthropogenic factors (land use and engineering constructions) (</w:t>
      </w:r>
      <w:proofErr w:type="spellStart"/>
      <w:r w:rsidRPr="0049408B">
        <w:rPr>
          <w:lang w:val="en-US"/>
        </w:rPr>
        <w:t>Milliman</w:t>
      </w:r>
      <w:proofErr w:type="spellEnd"/>
      <w:r w:rsidRPr="0049408B">
        <w:rPr>
          <w:lang w:val="en-US"/>
        </w:rPr>
        <w:t xml:space="preserve"> &amp; </w:t>
      </w:r>
      <w:proofErr w:type="spellStart"/>
      <w:r w:rsidRPr="0049408B">
        <w:rPr>
          <w:lang w:val="en-US"/>
        </w:rPr>
        <w:t>Syvitski</w:t>
      </w:r>
      <w:proofErr w:type="spellEnd"/>
      <w:r w:rsidRPr="0049408B">
        <w:rPr>
          <w:lang w:val="en-US"/>
        </w:rPr>
        <w:t>, 1992). Hydrological conditions regulate mineral sorting processes, which can affect the mineralogy and thus the</w:t>
      </w:r>
      <w:r>
        <w:rPr>
          <w:lang w:val="en-US"/>
        </w:rPr>
        <w:t xml:space="preserve"> </w:t>
      </w:r>
      <w:r w:rsidRPr="0049408B">
        <w:rPr>
          <w:lang w:val="en-US"/>
        </w:rPr>
        <w:t>geochemistry of the TSS, masking a source (Garcon et al., 2014) or providing differences with depth (</w:t>
      </w:r>
      <w:proofErr w:type="spellStart"/>
      <w:r w:rsidRPr="0049408B">
        <w:rPr>
          <w:lang w:val="en-US"/>
        </w:rPr>
        <w:t>Bouchez</w:t>
      </w:r>
      <w:proofErr w:type="spellEnd"/>
      <w:r w:rsidRPr="0049408B">
        <w:rPr>
          <w:lang w:val="en-US"/>
        </w:rPr>
        <w:t xml:space="preserve"> et al., 2011). The TSS has a higher importance to elemental fluxes from the continent to the oceans than the dissolved load. With exception of the very soluble constituents, elements are largely transported as suspended particulate matter (</w:t>
      </w:r>
      <w:proofErr w:type="spellStart"/>
      <w:r w:rsidRPr="0049408B">
        <w:rPr>
          <w:lang w:val="en-US"/>
        </w:rPr>
        <w:t>Gaillardet</w:t>
      </w:r>
      <w:proofErr w:type="spellEnd"/>
      <w:r w:rsidRPr="0049408B">
        <w:rPr>
          <w:lang w:val="en-US"/>
        </w:rPr>
        <w:t xml:space="preserve"> et </w:t>
      </w:r>
      <w:proofErr w:type="gramStart"/>
      <w:r w:rsidRPr="0049408B">
        <w:rPr>
          <w:lang w:val="en-US"/>
        </w:rPr>
        <w:t>al. ,2003</w:t>
      </w:r>
      <w:proofErr w:type="gramEnd"/>
      <w:r w:rsidRPr="0049408B">
        <w:rPr>
          <w:lang w:val="en-US"/>
        </w:rPr>
        <w:t xml:space="preserve">; </w:t>
      </w:r>
      <w:proofErr w:type="spellStart"/>
      <w:r w:rsidRPr="0049408B">
        <w:rPr>
          <w:lang w:val="en-US"/>
        </w:rPr>
        <w:t>Viers</w:t>
      </w:r>
      <w:proofErr w:type="spellEnd"/>
      <w:r w:rsidRPr="0049408B">
        <w:rPr>
          <w:lang w:val="en-US"/>
        </w:rPr>
        <w:t xml:space="preserve"> et al., 2009). The TSS mineralogical and geochemical composition are also useful to establish sources zones and build a fingerprinting from both natural and anthropogenic processes that act in the watershed (Walling et. al., 2002; Hudson-Edwards, 2007). Even now, there are large uncertainties associated with the chemical composition of the TSS that justifies acquiring more data (</w:t>
      </w:r>
      <w:proofErr w:type="spellStart"/>
      <w:r w:rsidRPr="0049408B">
        <w:rPr>
          <w:lang w:val="en-US"/>
        </w:rPr>
        <w:t>Viers</w:t>
      </w:r>
      <w:proofErr w:type="spellEnd"/>
      <w:r w:rsidRPr="0049408B">
        <w:rPr>
          <w:lang w:val="en-US"/>
        </w:rPr>
        <w:t xml:space="preserve"> et al, 2009). Small rivers are the ones that are the most impacted by great magnitude disasters, such as landslides and floods. However those watersheds lack data (</w:t>
      </w:r>
      <w:proofErr w:type="spellStart"/>
      <w:r w:rsidRPr="0049408B">
        <w:rPr>
          <w:lang w:val="en-US"/>
        </w:rPr>
        <w:t>Milliman</w:t>
      </w:r>
      <w:proofErr w:type="spellEnd"/>
      <w:r w:rsidRPr="0049408B">
        <w:rPr>
          <w:lang w:val="en-US"/>
        </w:rPr>
        <w:t xml:space="preserve"> &amp; </w:t>
      </w:r>
      <w:proofErr w:type="spellStart"/>
      <w:r w:rsidRPr="0049408B">
        <w:rPr>
          <w:lang w:val="en-US"/>
        </w:rPr>
        <w:t>Syvitski</w:t>
      </w:r>
      <w:proofErr w:type="spellEnd"/>
      <w:r w:rsidRPr="0049408B">
        <w:rPr>
          <w:lang w:val="en-US"/>
        </w:rPr>
        <w:t xml:space="preserve">, 1992; </w:t>
      </w:r>
      <w:proofErr w:type="spellStart"/>
      <w:r w:rsidRPr="0049408B">
        <w:rPr>
          <w:lang w:val="en-US"/>
        </w:rPr>
        <w:t>Syvitski</w:t>
      </w:r>
      <w:proofErr w:type="spellEnd"/>
      <w:r w:rsidRPr="0049408B">
        <w:rPr>
          <w:lang w:val="en-US"/>
        </w:rPr>
        <w:t>, 2003). This study aims to contribute with TSS geochemical data from a small</w:t>
      </w:r>
      <w:r>
        <w:rPr>
          <w:lang w:val="en-US"/>
        </w:rPr>
        <w:t xml:space="preserve"> </w:t>
      </w:r>
      <w:r w:rsidRPr="0049408B">
        <w:rPr>
          <w:lang w:val="en-US"/>
        </w:rPr>
        <w:t xml:space="preserve">watershed (2 x 103 km2) in the southeast of Brazil. Although a small watershed, </w:t>
      </w:r>
      <w:proofErr w:type="spellStart"/>
      <w:r w:rsidRPr="0049408B">
        <w:rPr>
          <w:lang w:val="en-US"/>
        </w:rPr>
        <w:t>Piabanha</w:t>
      </w:r>
      <w:proofErr w:type="spellEnd"/>
      <w:r w:rsidRPr="0049408B">
        <w:rPr>
          <w:lang w:val="en-US"/>
        </w:rPr>
        <w:t xml:space="preserve"> River is one of the </w:t>
      </w:r>
      <w:r w:rsidRPr="0049408B">
        <w:rPr>
          <w:lang w:val="en-US"/>
        </w:rPr>
        <w:lastRenderedPageBreak/>
        <w:t xml:space="preserve">most important </w:t>
      </w:r>
      <w:proofErr w:type="spellStart"/>
      <w:r w:rsidRPr="0049408B">
        <w:rPr>
          <w:lang w:val="en-US"/>
        </w:rPr>
        <w:t>affluents</w:t>
      </w:r>
      <w:proofErr w:type="spellEnd"/>
      <w:r w:rsidRPr="0049408B">
        <w:rPr>
          <w:lang w:val="en-US"/>
        </w:rPr>
        <w:t xml:space="preserve"> from Paraiba do </w:t>
      </w:r>
      <w:proofErr w:type="spellStart"/>
      <w:r w:rsidRPr="0049408B">
        <w:rPr>
          <w:lang w:val="en-US"/>
        </w:rPr>
        <w:t>Sul</w:t>
      </w:r>
      <w:proofErr w:type="spellEnd"/>
      <w:r w:rsidRPr="0049408B">
        <w:rPr>
          <w:lang w:val="en-US"/>
        </w:rPr>
        <w:t xml:space="preserve"> River, the main coastal river on the southeast of Brazil.</w:t>
      </w:r>
    </w:p>
    <w:p w:rsidR="000151F7" w:rsidRDefault="000151F7" w:rsidP="00535359">
      <w:pPr>
        <w:spacing w:after="0" w:line="240" w:lineRule="auto"/>
        <w:rPr>
          <w:rFonts w:ascii="Times New Roman" w:hAnsi="Times New Roman"/>
          <w:sz w:val="20"/>
          <w:szCs w:val="20"/>
          <w:lang w:val="en-US" w:eastAsia="pt-BR"/>
        </w:rPr>
      </w:pPr>
    </w:p>
    <w:p w:rsidR="000151F7" w:rsidRDefault="000151F7" w:rsidP="00535359">
      <w:pPr>
        <w:spacing w:after="0" w:line="240" w:lineRule="auto"/>
        <w:rPr>
          <w:rFonts w:ascii="Times New Roman" w:hAnsi="Times New Roman"/>
          <w:sz w:val="20"/>
          <w:szCs w:val="20"/>
          <w:lang w:val="en-US" w:eastAsia="pt-BR"/>
        </w:rPr>
      </w:pPr>
      <w:r>
        <w:rPr>
          <w:rFonts w:ascii="Times New Roman" w:hAnsi="Times New Roman"/>
          <w:noProof/>
          <w:sz w:val="20"/>
          <w:szCs w:val="20"/>
          <w:lang w:eastAsia="pt-BR"/>
        </w:rPr>
        <w:drawing>
          <wp:inline distT="0" distB="0" distL="0" distR="0">
            <wp:extent cx="2470150" cy="2156460"/>
            <wp:effectExtent l="0" t="0" r="6350" b="0"/>
            <wp:docPr id="7" name="Imagem 7" descr="C:\Users\mantovan\Documents\Progress Report 2017\Geochemistry of r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ntovan\Documents\Progress Report 2017\Geochemistry of riv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F7" w:rsidRDefault="000151F7" w:rsidP="00535359">
      <w:pPr>
        <w:spacing w:after="0" w:line="240" w:lineRule="auto"/>
        <w:rPr>
          <w:rFonts w:ascii="Times New Roman" w:hAnsi="Times New Roman"/>
          <w:sz w:val="20"/>
          <w:szCs w:val="20"/>
          <w:lang w:val="en-US" w:eastAsia="pt-BR"/>
        </w:rPr>
      </w:pPr>
    </w:p>
    <w:p w:rsidR="0049408B" w:rsidRPr="00D41D71" w:rsidRDefault="0049408B" w:rsidP="0049408B">
      <w:pPr>
        <w:pStyle w:val="SemEspaamento"/>
        <w:rPr>
          <w:rFonts w:eastAsia="TimesNewRoman"/>
          <w:lang w:val="en-US" w:eastAsia="pt-BR"/>
        </w:rPr>
      </w:pPr>
      <w:r w:rsidRPr="00D41D71">
        <w:rPr>
          <w:rFonts w:eastAsia="TimesNewRoman"/>
          <w:lang w:val="en-US" w:eastAsia="pt-BR"/>
        </w:rPr>
        <w:t xml:space="preserve">The total suspended sediment (TSS) is the result of </w:t>
      </w:r>
      <w:proofErr w:type="spellStart"/>
      <w:r w:rsidRPr="00D41D71">
        <w:rPr>
          <w:rFonts w:eastAsia="TimesNewRoman"/>
          <w:lang w:val="en-US" w:eastAsia="pt-BR"/>
        </w:rPr>
        <w:t>geogenic</w:t>
      </w:r>
      <w:proofErr w:type="spellEnd"/>
      <w:r w:rsidRPr="00D41D71">
        <w:rPr>
          <w:rFonts w:eastAsia="TimesNewRoman"/>
          <w:lang w:val="en-US" w:eastAsia="pt-BR"/>
        </w:rPr>
        <w:t xml:space="preserve"> and anthropogenic</w:t>
      </w:r>
      <w:r>
        <w:rPr>
          <w:rFonts w:eastAsia="TimesNewRoman"/>
          <w:lang w:val="en-US" w:eastAsia="pt-BR"/>
        </w:rPr>
        <w:t xml:space="preserve"> </w:t>
      </w:r>
      <w:r w:rsidRPr="00D41D71">
        <w:rPr>
          <w:rFonts w:eastAsia="TimesNewRoman"/>
          <w:lang w:val="en-US" w:eastAsia="pt-BR"/>
        </w:rPr>
        <w:t>factors. Mineralogy and geochemistry results from a granite-gneiss watershed in</w:t>
      </w:r>
      <w:r>
        <w:rPr>
          <w:rFonts w:eastAsia="TimesNewRoman"/>
          <w:lang w:val="en-US" w:eastAsia="pt-BR"/>
        </w:rPr>
        <w:t xml:space="preserve"> </w:t>
      </w:r>
      <w:r w:rsidRPr="00D41D71">
        <w:rPr>
          <w:rFonts w:eastAsia="TimesNewRoman"/>
          <w:lang w:val="en-US" w:eastAsia="pt-BR"/>
        </w:rPr>
        <w:t>southeast Brazil brought light to these sources. TSS was sampled in 15 points along</w:t>
      </w:r>
      <w:r>
        <w:rPr>
          <w:rFonts w:eastAsia="TimesNewRoman"/>
          <w:lang w:val="en-US" w:eastAsia="pt-BR"/>
        </w:rPr>
        <w:t xml:space="preserve"> </w:t>
      </w:r>
      <w:r w:rsidRPr="00D41D71">
        <w:rPr>
          <w:rFonts w:eastAsia="TimesNewRoman"/>
          <w:lang w:val="en-US" w:eastAsia="pt-BR"/>
        </w:rPr>
        <w:t xml:space="preserve">the </w:t>
      </w:r>
      <w:proofErr w:type="spellStart"/>
      <w:r w:rsidRPr="00D41D71">
        <w:rPr>
          <w:rFonts w:eastAsia="TimesNewRoman"/>
          <w:lang w:val="en-US" w:eastAsia="pt-BR"/>
        </w:rPr>
        <w:t>Piabanha</w:t>
      </w:r>
      <w:proofErr w:type="spellEnd"/>
      <w:r w:rsidRPr="00D41D71">
        <w:rPr>
          <w:rFonts w:eastAsia="TimesNewRoman"/>
          <w:lang w:val="en-US" w:eastAsia="pt-BR"/>
        </w:rPr>
        <w:t xml:space="preserve"> watershed in summer (February – 2013) and winter (August – 2013).</w:t>
      </w:r>
    </w:p>
    <w:p w:rsidR="0049408B" w:rsidRPr="00D41D71" w:rsidRDefault="0049408B" w:rsidP="0049408B">
      <w:pPr>
        <w:pStyle w:val="SemEspaamento"/>
        <w:rPr>
          <w:lang w:val="en-US" w:eastAsia="pt-BR"/>
        </w:rPr>
      </w:pPr>
      <w:proofErr w:type="spellStart"/>
      <w:r w:rsidRPr="00D41D71">
        <w:rPr>
          <w:rFonts w:eastAsia="TimesNewRoman"/>
          <w:lang w:val="en-US" w:eastAsia="pt-BR"/>
        </w:rPr>
        <w:t>ZnO</w:t>
      </w:r>
      <w:proofErr w:type="spellEnd"/>
      <w:r w:rsidRPr="00D41D71">
        <w:rPr>
          <w:rFonts w:eastAsia="TimesNewRoman"/>
          <w:lang w:val="en-US" w:eastAsia="pt-BR"/>
        </w:rPr>
        <w:t xml:space="preserve">, </w:t>
      </w:r>
      <w:proofErr w:type="spellStart"/>
      <w:r w:rsidRPr="00D41D71">
        <w:rPr>
          <w:rFonts w:eastAsia="TimesNewRoman"/>
          <w:lang w:val="en-US" w:eastAsia="pt-BR"/>
        </w:rPr>
        <w:t>CuO</w:t>
      </w:r>
      <w:proofErr w:type="spellEnd"/>
      <w:r w:rsidRPr="00D41D71">
        <w:rPr>
          <w:rFonts w:eastAsia="TimesNewRoman"/>
          <w:lang w:val="en-US" w:eastAsia="pt-BR"/>
        </w:rPr>
        <w:t>,</w:t>
      </w:r>
      <w:r>
        <w:rPr>
          <w:rFonts w:eastAsia="TimesNewRoman"/>
          <w:lang w:val="en-US" w:eastAsia="pt-BR"/>
        </w:rPr>
        <w:t xml:space="preserve"> </w:t>
      </w:r>
      <w:r w:rsidRPr="00D41D71">
        <w:rPr>
          <w:rFonts w:eastAsia="TimesNewRoman"/>
          <w:lang w:val="en-US" w:eastAsia="pt-BR"/>
        </w:rPr>
        <w:t xml:space="preserve">As2O3, </w:t>
      </w:r>
      <w:proofErr w:type="spellStart"/>
      <w:r w:rsidRPr="00D41D71">
        <w:rPr>
          <w:rFonts w:eastAsia="TimesNewRoman"/>
          <w:lang w:val="en-US" w:eastAsia="pt-BR"/>
        </w:rPr>
        <w:t>CaO</w:t>
      </w:r>
      <w:proofErr w:type="spellEnd"/>
      <w:r w:rsidRPr="00D41D71">
        <w:rPr>
          <w:rFonts w:eastAsia="TimesNewRoman"/>
          <w:lang w:val="en-US" w:eastAsia="pt-BR"/>
        </w:rPr>
        <w:t>, Na2O, P2O5 and SO3 associated to sewage source.</w:t>
      </w:r>
    </w:p>
    <w:p w:rsidR="0049408B" w:rsidRDefault="0049408B" w:rsidP="00535359">
      <w:pPr>
        <w:spacing w:after="0" w:line="240" w:lineRule="auto"/>
        <w:rPr>
          <w:rFonts w:ascii="Times New Roman" w:hAnsi="Times New Roman"/>
          <w:sz w:val="20"/>
          <w:szCs w:val="20"/>
          <w:lang w:val="en-US" w:eastAsia="pt-BR"/>
        </w:rPr>
      </w:pPr>
    </w:p>
    <w:p w:rsidR="0049408B" w:rsidRPr="005C526B" w:rsidRDefault="0049408B" w:rsidP="0049408B">
      <w:pPr>
        <w:pStyle w:val="SemEspaamento"/>
        <w:rPr>
          <w:b/>
          <w:lang w:val="en-US"/>
        </w:rPr>
      </w:pPr>
      <w:r w:rsidRPr="005C526B">
        <w:rPr>
          <w:b/>
          <w:lang w:val="en-US"/>
        </w:rPr>
        <w:t>Conclusions</w:t>
      </w:r>
    </w:p>
    <w:p w:rsidR="0049408B" w:rsidRPr="0049408B" w:rsidRDefault="0049408B" w:rsidP="0049408B">
      <w:pPr>
        <w:pStyle w:val="SemEspaamento"/>
        <w:rPr>
          <w:lang w:val="en-US"/>
        </w:rPr>
      </w:pPr>
      <w:r w:rsidRPr="0049408B">
        <w:rPr>
          <w:lang w:val="en-US"/>
        </w:rPr>
        <w:t xml:space="preserve">• Quartz, kaolinite and gibbsite followed by feldspar and mica were the major TSS mineralogy from the </w:t>
      </w:r>
      <w:proofErr w:type="spellStart"/>
      <w:r w:rsidRPr="0049408B">
        <w:rPr>
          <w:lang w:val="en-US"/>
        </w:rPr>
        <w:t>Piabanha</w:t>
      </w:r>
      <w:proofErr w:type="spellEnd"/>
      <w:r w:rsidRPr="0049408B">
        <w:rPr>
          <w:lang w:val="en-US"/>
        </w:rPr>
        <w:t xml:space="preserve"> watershed.</w:t>
      </w:r>
    </w:p>
    <w:p w:rsidR="0049408B" w:rsidRPr="0049408B" w:rsidRDefault="0049408B" w:rsidP="0049408B">
      <w:pPr>
        <w:pStyle w:val="SemEspaamento"/>
        <w:rPr>
          <w:lang w:val="en-US"/>
        </w:rPr>
      </w:pPr>
      <w:r w:rsidRPr="0049408B">
        <w:rPr>
          <w:lang w:val="en-US"/>
        </w:rPr>
        <w:t xml:space="preserve">• The TSS </w:t>
      </w:r>
      <w:proofErr w:type="spellStart"/>
      <w:r w:rsidRPr="0049408B">
        <w:rPr>
          <w:lang w:val="en-US"/>
        </w:rPr>
        <w:t>geogenic</w:t>
      </w:r>
      <w:proofErr w:type="spellEnd"/>
      <w:r w:rsidRPr="0049408B">
        <w:rPr>
          <w:lang w:val="en-US"/>
        </w:rPr>
        <w:t xml:space="preserve"> source contrasts with the pollution source from domestic waste water downstream from the two main cities of the watershed.</w:t>
      </w:r>
    </w:p>
    <w:p w:rsidR="0049408B" w:rsidRPr="005C526B" w:rsidRDefault="0049408B" w:rsidP="0049408B">
      <w:pPr>
        <w:pStyle w:val="SemEspaamento"/>
        <w:rPr>
          <w:lang w:val="en-US"/>
        </w:rPr>
      </w:pPr>
      <w:r w:rsidRPr="005C526B">
        <w:rPr>
          <w:lang w:val="en-US"/>
        </w:rPr>
        <w:t xml:space="preserve">• Granite and gneiss rocks contributions in the TSS of the </w:t>
      </w:r>
      <w:proofErr w:type="spellStart"/>
      <w:r w:rsidRPr="005C526B">
        <w:rPr>
          <w:lang w:val="en-US"/>
        </w:rPr>
        <w:t>Piabanha</w:t>
      </w:r>
      <w:proofErr w:type="spellEnd"/>
      <w:r w:rsidRPr="005C526B">
        <w:rPr>
          <w:lang w:val="en-US"/>
        </w:rPr>
        <w:t xml:space="preserve"> watershed</w:t>
      </w:r>
    </w:p>
    <w:p w:rsidR="0049408B" w:rsidRPr="0049408B" w:rsidRDefault="0049408B" w:rsidP="0049408B">
      <w:pPr>
        <w:pStyle w:val="SemEspaamento"/>
        <w:rPr>
          <w:lang w:val="en-US"/>
        </w:rPr>
      </w:pPr>
      <w:proofErr w:type="gramStart"/>
      <w:r w:rsidRPr="005C526B">
        <w:rPr>
          <w:lang w:val="en-US"/>
        </w:rPr>
        <w:t>show</w:t>
      </w:r>
      <w:proofErr w:type="gramEnd"/>
      <w:r w:rsidRPr="005C526B">
        <w:rPr>
          <w:lang w:val="en-US"/>
        </w:rPr>
        <w:t xml:space="preserve"> a common mineralogical and geochemical source. </w:t>
      </w:r>
      <w:r w:rsidRPr="0049408B">
        <w:rPr>
          <w:lang w:val="en-US"/>
        </w:rPr>
        <w:t>But the alluvial deposits from river banks might have been responsible for the differences between summer and winter samples.</w:t>
      </w:r>
    </w:p>
    <w:p w:rsidR="0049408B" w:rsidRPr="0049408B" w:rsidRDefault="0049408B" w:rsidP="0049408B">
      <w:pPr>
        <w:pStyle w:val="SemEspaamento"/>
        <w:rPr>
          <w:lang w:val="en-US"/>
        </w:rPr>
      </w:pPr>
      <w:r w:rsidRPr="0049408B">
        <w:rPr>
          <w:lang w:val="en-US"/>
        </w:rPr>
        <w:t xml:space="preserve">• The major features from </w:t>
      </w:r>
      <w:proofErr w:type="spellStart"/>
      <w:r w:rsidRPr="0049408B">
        <w:rPr>
          <w:lang w:val="en-US"/>
        </w:rPr>
        <w:t>geogenic</w:t>
      </w:r>
      <w:proofErr w:type="spellEnd"/>
      <w:r w:rsidRPr="0049408B">
        <w:rPr>
          <w:lang w:val="en-US"/>
        </w:rPr>
        <w:t xml:space="preserve"> granite-gneiss and alluvial deposits were SiO2, Al2O3, </w:t>
      </w:r>
      <w:proofErr w:type="spellStart"/>
      <w:r w:rsidRPr="0049408B">
        <w:rPr>
          <w:lang w:val="en-US"/>
        </w:rPr>
        <w:t>MgO</w:t>
      </w:r>
      <w:proofErr w:type="spellEnd"/>
      <w:r w:rsidRPr="0049408B">
        <w:rPr>
          <w:lang w:val="en-US"/>
        </w:rPr>
        <w:t xml:space="preserve">, Ga2O3, Nb2O5, Rb2O, K2O, </w:t>
      </w:r>
      <w:proofErr w:type="spellStart"/>
      <w:proofErr w:type="gramStart"/>
      <w:r w:rsidRPr="0049408B">
        <w:rPr>
          <w:lang w:val="en-US"/>
        </w:rPr>
        <w:t>SrO</w:t>
      </w:r>
      <w:proofErr w:type="spellEnd"/>
      <w:proofErr w:type="gramEnd"/>
      <w:r w:rsidRPr="0049408B">
        <w:rPr>
          <w:lang w:val="en-US"/>
        </w:rPr>
        <w:t xml:space="preserve">, ZrO2 and TiO2. They showed a good correlation with the </w:t>
      </w:r>
      <w:proofErr w:type="spellStart"/>
      <w:r w:rsidRPr="0049408B">
        <w:rPr>
          <w:lang w:val="en-US"/>
        </w:rPr>
        <w:t>Si</w:t>
      </w:r>
      <w:proofErr w:type="gramStart"/>
      <w:r w:rsidRPr="0049408B">
        <w:rPr>
          <w:lang w:val="en-US"/>
        </w:rPr>
        <w:t>:Al</w:t>
      </w:r>
      <w:proofErr w:type="spellEnd"/>
      <w:proofErr w:type="gramEnd"/>
      <w:r w:rsidRPr="0049408B">
        <w:rPr>
          <w:lang w:val="en-US"/>
        </w:rPr>
        <w:t xml:space="preserve"> molar ratio and suggested that the source area is intensely weathered. Pollution features were shown by a significant TSS concentration of Fe2O3, </w:t>
      </w:r>
      <w:proofErr w:type="spellStart"/>
      <w:r w:rsidRPr="0049408B">
        <w:rPr>
          <w:lang w:val="en-US"/>
        </w:rPr>
        <w:t>MnO</w:t>
      </w:r>
      <w:proofErr w:type="spellEnd"/>
      <w:r w:rsidRPr="0049408B">
        <w:rPr>
          <w:lang w:val="en-US"/>
        </w:rPr>
        <w:t xml:space="preserve">, </w:t>
      </w:r>
      <w:proofErr w:type="spellStart"/>
      <w:r w:rsidRPr="0049408B">
        <w:rPr>
          <w:lang w:val="en-US"/>
        </w:rPr>
        <w:t>ZnO</w:t>
      </w:r>
      <w:proofErr w:type="spellEnd"/>
      <w:r w:rsidRPr="0049408B">
        <w:rPr>
          <w:lang w:val="en-US"/>
        </w:rPr>
        <w:t xml:space="preserve">, </w:t>
      </w:r>
      <w:proofErr w:type="spellStart"/>
      <w:r w:rsidRPr="0049408B">
        <w:rPr>
          <w:lang w:val="en-US"/>
        </w:rPr>
        <w:t>CuO</w:t>
      </w:r>
      <w:proofErr w:type="spellEnd"/>
      <w:r w:rsidRPr="0049408B">
        <w:rPr>
          <w:lang w:val="en-US"/>
        </w:rPr>
        <w:t xml:space="preserve">, As2O3, </w:t>
      </w:r>
      <w:proofErr w:type="spellStart"/>
      <w:r w:rsidRPr="0049408B">
        <w:rPr>
          <w:lang w:val="en-US"/>
        </w:rPr>
        <w:t>CaO</w:t>
      </w:r>
      <w:proofErr w:type="spellEnd"/>
      <w:r w:rsidRPr="0049408B">
        <w:rPr>
          <w:lang w:val="en-US"/>
        </w:rPr>
        <w:t>, Na2O, P2O5 and SO3 due mainly to sewage source.</w:t>
      </w:r>
    </w:p>
    <w:sectPr w:rsidR="0049408B" w:rsidRPr="0049408B" w:rsidSect="002A2A90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Md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4B2E"/>
    <w:multiLevelType w:val="hybridMultilevel"/>
    <w:tmpl w:val="E10C2D3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5505E"/>
    <w:multiLevelType w:val="hybridMultilevel"/>
    <w:tmpl w:val="599E8ED8"/>
    <w:lvl w:ilvl="0" w:tplc="74926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85FE3"/>
    <w:multiLevelType w:val="hybridMultilevel"/>
    <w:tmpl w:val="11A8AE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90"/>
    <w:rsid w:val="000151F7"/>
    <w:rsid w:val="000F3273"/>
    <w:rsid w:val="001E4727"/>
    <w:rsid w:val="00212A4D"/>
    <w:rsid w:val="002153B2"/>
    <w:rsid w:val="002224D4"/>
    <w:rsid w:val="002A2A90"/>
    <w:rsid w:val="00460BF7"/>
    <w:rsid w:val="00483AC9"/>
    <w:rsid w:val="0049408B"/>
    <w:rsid w:val="00512080"/>
    <w:rsid w:val="00535359"/>
    <w:rsid w:val="00542946"/>
    <w:rsid w:val="00566F2E"/>
    <w:rsid w:val="005C526B"/>
    <w:rsid w:val="00676D2E"/>
    <w:rsid w:val="007F7999"/>
    <w:rsid w:val="00893FC1"/>
    <w:rsid w:val="009A24F1"/>
    <w:rsid w:val="009F5B79"/>
    <w:rsid w:val="00A03D18"/>
    <w:rsid w:val="00C41D36"/>
    <w:rsid w:val="00D41D71"/>
    <w:rsid w:val="00D76AF2"/>
    <w:rsid w:val="00E158E7"/>
    <w:rsid w:val="00E955A0"/>
    <w:rsid w:val="00FD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2A2A90"/>
    <w:pPr>
      <w:keepNext/>
      <w:spacing w:after="0" w:line="240" w:lineRule="auto"/>
      <w:jc w:val="center"/>
      <w:outlineLvl w:val="0"/>
    </w:pPr>
    <w:rPr>
      <w:rFonts w:ascii="AvantGarde Md BT" w:eastAsia="Times New Roman" w:hAnsi="AvantGarde Md BT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A2A90"/>
    <w:rPr>
      <w:rFonts w:ascii="AvantGarde Md BT" w:eastAsia="Times New Roman" w:hAnsi="AvantGarde Md BT" w:cs="Times New Roman"/>
      <w:sz w:val="28"/>
      <w:szCs w:val="20"/>
      <w:lang w:eastAsia="pt-BR"/>
    </w:rPr>
  </w:style>
  <w:style w:type="character" w:styleId="Hyperlink">
    <w:name w:val="Hyperlink"/>
    <w:semiHidden/>
    <w:rsid w:val="002A2A9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2A90"/>
    <w:pPr>
      <w:ind w:left="720"/>
      <w:contextualSpacing/>
    </w:pPr>
  </w:style>
  <w:style w:type="character" w:customStyle="1" w:styleId="hps">
    <w:name w:val="hps"/>
    <w:rsid w:val="00212A4D"/>
  </w:style>
  <w:style w:type="paragraph" w:styleId="SemEspaamento">
    <w:name w:val="No Spacing"/>
    <w:uiPriority w:val="1"/>
    <w:qFormat/>
    <w:rsid w:val="0049408B"/>
    <w:pPr>
      <w:jc w:val="both"/>
    </w:pPr>
    <w:rPr>
      <w:rFonts w:ascii="Times New Roman" w:hAnsi="Times New Roman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26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2A2A90"/>
    <w:pPr>
      <w:keepNext/>
      <w:spacing w:after="0" w:line="240" w:lineRule="auto"/>
      <w:jc w:val="center"/>
      <w:outlineLvl w:val="0"/>
    </w:pPr>
    <w:rPr>
      <w:rFonts w:ascii="AvantGarde Md BT" w:eastAsia="Times New Roman" w:hAnsi="AvantGarde Md BT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A2A90"/>
    <w:rPr>
      <w:rFonts w:ascii="AvantGarde Md BT" w:eastAsia="Times New Roman" w:hAnsi="AvantGarde Md BT" w:cs="Times New Roman"/>
      <w:sz w:val="28"/>
      <w:szCs w:val="20"/>
      <w:lang w:eastAsia="pt-BR"/>
    </w:rPr>
  </w:style>
  <w:style w:type="character" w:styleId="Hyperlink">
    <w:name w:val="Hyperlink"/>
    <w:semiHidden/>
    <w:rsid w:val="002A2A9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2A90"/>
    <w:pPr>
      <w:ind w:left="720"/>
      <w:contextualSpacing/>
    </w:pPr>
  </w:style>
  <w:style w:type="character" w:customStyle="1" w:styleId="hps">
    <w:name w:val="hps"/>
    <w:rsid w:val="00212A4D"/>
  </w:style>
  <w:style w:type="paragraph" w:styleId="SemEspaamento">
    <w:name w:val="No Spacing"/>
    <w:uiPriority w:val="1"/>
    <w:qFormat/>
    <w:rsid w:val="0049408B"/>
    <w:pPr>
      <w:jc w:val="both"/>
    </w:pPr>
    <w:rPr>
      <w:rFonts w:ascii="Times New Roman" w:hAnsi="Times New Roman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26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3685</CharactersWithSpaces>
  <SharedDoc>false</SharedDoc>
  <HLinks>
    <vt:vector size="18" baseType="variant">
      <vt:variant>
        <vt:i4>2687009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http://lattes.cnpq.br/1611413245674306</vt:lpwstr>
      </vt:variant>
      <vt:variant>
        <vt:lpwstr/>
      </vt:variant>
      <vt:variant>
        <vt:i4>5963818</vt:i4>
      </vt:variant>
      <vt:variant>
        <vt:i4>3</vt:i4>
      </vt:variant>
      <vt:variant>
        <vt:i4>0</vt:i4>
      </vt:variant>
      <vt:variant>
        <vt:i4>5</vt:i4>
      </vt:variant>
      <vt:variant>
        <vt:lpwstr>mailto:malu@ien.gov.br</vt:lpwstr>
      </vt:variant>
      <vt:variant>
        <vt:lpwstr/>
      </vt:variant>
      <vt:variant>
        <vt:i4>4194344</vt:i4>
      </vt:variant>
      <vt:variant>
        <vt:i4>0</vt:i4>
      </vt:variant>
      <vt:variant>
        <vt:i4>0</vt:i4>
      </vt:variant>
      <vt:variant>
        <vt:i4>5</vt:i4>
      </vt:variant>
      <vt:variant>
        <vt:lpwstr>mailto:tony@ien.gov.br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JAMM</dc:creator>
  <cp:lastModifiedBy>Rcorrea</cp:lastModifiedBy>
  <cp:revision>2</cp:revision>
  <dcterms:created xsi:type="dcterms:W3CDTF">2017-12-18T17:37:00Z</dcterms:created>
  <dcterms:modified xsi:type="dcterms:W3CDTF">2017-12-18T17:37:00Z</dcterms:modified>
</cp:coreProperties>
</file>